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53A78" w14:textId="2146C463" w:rsidR="0074677A" w:rsidRPr="00C01309" w:rsidRDefault="00A60A05" w:rsidP="006B52F9">
      <w:pPr>
        <w:pStyle w:val="Heading1"/>
        <w:spacing w:before="0"/>
        <w:contextualSpacing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Connecting Your </w:t>
      </w:r>
      <w:proofErr w:type="spellStart"/>
      <w:r>
        <w:rPr>
          <w:rFonts w:ascii="Calibri" w:hAnsi="Calibri" w:cs="Calibri"/>
          <w:sz w:val="40"/>
          <w:szCs w:val="40"/>
        </w:rPr>
        <w:t>Gradescope</w:t>
      </w:r>
      <w:proofErr w:type="spellEnd"/>
      <w:r>
        <w:rPr>
          <w:rFonts w:ascii="Calibri" w:hAnsi="Calibri" w:cs="Calibri"/>
          <w:sz w:val="40"/>
          <w:szCs w:val="40"/>
        </w:rPr>
        <w:t xml:space="preserve"> Course to Brightspace</w:t>
      </w:r>
    </w:p>
    <w:p w14:paraId="1AD71C9A" w14:textId="0EFD5492" w:rsidR="0074677A" w:rsidRPr="00F04FEE" w:rsidRDefault="0074677A" w:rsidP="00F04FEE">
      <w:pPr>
        <w:pStyle w:val="Heading2"/>
      </w:pPr>
      <w:r w:rsidRPr="00F04FEE">
        <w:t>Description</w:t>
      </w:r>
    </w:p>
    <w:p w14:paraId="66B8A92C" w14:textId="77777777" w:rsidR="00EA12D9" w:rsidRPr="00EA12D9" w:rsidRDefault="00EA12D9" w:rsidP="00EA12D9">
      <w:pPr>
        <w:rPr>
          <w:rFonts w:eastAsia="Times New Roman" w:cstheme="minorHAnsi"/>
          <w:sz w:val="22"/>
          <w:szCs w:val="22"/>
          <w:lang w:eastAsia="zh-CN"/>
        </w:rPr>
      </w:pPr>
      <w:proofErr w:type="spellStart"/>
      <w:r w:rsidRPr="00EA12D9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zh-CN"/>
        </w:rPr>
        <w:t>Gradescope</w:t>
      </w:r>
      <w:proofErr w:type="spellEnd"/>
      <w:r w:rsidRPr="00EA12D9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zh-CN"/>
        </w:rPr>
        <w:t xml:space="preserve"> is an online grading tool for scanned, pen-and-paper, free-response assessments. This tool supports workflows for both individual student assignment (homework) and instructor upload of assessments (exams).</w:t>
      </w:r>
    </w:p>
    <w:p w14:paraId="739B4DEF" w14:textId="77777777" w:rsidR="0074677A" w:rsidRPr="00F04FEE" w:rsidRDefault="0074677A" w:rsidP="006B52F9">
      <w:pPr>
        <w:contextualSpacing/>
        <w:rPr>
          <w:rFonts w:cstheme="minorHAnsi"/>
          <w:sz w:val="22"/>
          <w:szCs w:val="22"/>
        </w:rPr>
      </w:pPr>
    </w:p>
    <w:p w14:paraId="7B33A3F2" w14:textId="41C7E91C" w:rsidR="006B52F9" w:rsidRPr="00F04FEE" w:rsidRDefault="00A60A05" w:rsidP="00F04FEE">
      <w:pPr>
        <w:pStyle w:val="Heading2"/>
      </w:pPr>
      <w:r w:rsidRPr="00F04FEE">
        <w:t xml:space="preserve">Creating A </w:t>
      </w:r>
      <w:proofErr w:type="spellStart"/>
      <w:r w:rsidRPr="00F04FEE">
        <w:t>Gradescope</w:t>
      </w:r>
      <w:proofErr w:type="spellEnd"/>
      <w:r w:rsidRPr="00F04FEE">
        <w:t xml:space="preserve"> Module</w:t>
      </w:r>
    </w:p>
    <w:p w14:paraId="4A81DF07" w14:textId="1EFAFEBC" w:rsidR="00A60A05" w:rsidRPr="00F04FEE" w:rsidRDefault="00A60A05" w:rsidP="00D52140">
      <w:pPr>
        <w:rPr>
          <w:rFonts w:cstheme="minorHAnsi"/>
          <w:sz w:val="22"/>
          <w:szCs w:val="22"/>
        </w:rPr>
      </w:pPr>
      <w:r w:rsidRPr="00F04FEE">
        <w:rPr>
          <w:rFonts w:cstheme="minorHAnsi"/>
          <w:sz w:val="22"/>
          <w:szCs w:val="22"/>
        </w:rPr>
        <w:t>This step is option</w:t>
      </w:r>
      <w:r w:rsidR="004949ED" w:rsidRPr="00F04FEE">
        <w:rPr>
          <w:rFonts w:cstheme="minorHAnsi"/>
          <w:sz w:val="22"/>
          <w:szCs w:val="22"/>
        </w:rPr>
        <w:t>al</w:t>
      </w:r>
      <w:r w:rsidRPr="00F04FEE">
        <w:rPr>
          <w:rFonts w:cstheme="minorHAnsi"/>
          <w:sz w:val="22"/>
          <w:szCs w:val="22"/>
        </w:rPr>
        <w:t xml:space="preserve">, but by creating a module in Brightspace for </w:t>
      </w:r>
      <w:proofErr w:type="spellStart"/>
      <w:r w:rsidRPr="00F04FEE">
        <w:rPr>
          <w:rFonts w:cstheme="minorHAnsi"/>
          <w:sz w:val="22"/>
          <w:szCs w:val="22"/>
        </w:rPr>
        <w:t>Gradescope</w:t>
      </w:r>
      <w:proofErr w:type="spellEnd"/>
      <w:r w:rsidRPr="00F04FEE">
        <w:rPr>
          <w:rFonts w:cstheme="minorHAnsi"/>
          <w:sz w:val="22"/>
          <w:szCs w:val="22"/>
        </w:rPr>
        <w:t xml:space="preserve"> you provide students with an easy place to find their </w:t>
      </w:r>
      <w:proofErr w:type="spellStart"/>
      <w:r w:rsidRPr="00F04FEE">
        <w:rPr>
          <w:rFonts w:cstheme="minorHAnsi"/>
          <w:sz w:val="22"/>
          <w:szCs w:val="22"/>
        </w:rPr>
        <w:t>Gradescope</w:t>
      </w:r>
      <w:proofErr w:type="spellEnd"/>
      <w:r w:rsidRPr="00F04FEE">
        <w:rPr>
          <w:rFonts w:cstheme="minorHAnsi"/>
          <w:sz w:val="22"/>
          <w:szCs w:val="22"/>
        </w:rPr>
        <w:t xml:space="preserve"> link and any associated support documents or </w:t>
      </w:r>
      <w:proofErr w:type="spellStart"/>
      <w:r w:rsidRPr="00F04FEE">
        <w:rPr>
          <w:rFonts w:cstheme="minorHAnsi"/>
          <w:sz w:val="22"/>
          <w:szCs w:val="22"/>
        </w:rPr>
        <w:t>instuctions</w:t>
      </w:r>
      <w:proofErr w:type="spellEnd"/>
      <w:r w:rsidR="004949ED" w:rsidRPr="00F04FEE">
        <w:rPr>
          <w:rFonts w:cstheme="minorHAnsi"/>
          <w:sz w:val="22"/>
          <w:szCs w:val="22"/>
        </w:rPr>
        <w:t>.</w:t>
      </w:r>
    </w:p>
    <w:p w14:paraId="19F5F805" w14:textId="034BEC34" w:rsidR="006B52F9" w:rsidRPr="00F04FEE" w:rsidRDefault="00F04FEE" w:rsidP="006B52F9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AF24DF5" wp14:editId="044931B5">
            <wp:simplePos x="0" y="0"/>
            <wp:positionH relativeFrom="column">
              <wp:posOffset>3962400</wp:posOffset>
            </wp:positionH>
            <wp:positionV relativeFrom="paragraph">
              <wp:posOffset>149225</wp:posOffset>
            </wp:positionV>
            <wp:extent cx="1922145" cy="2952115"/>
            <wp:effectExtent l="0" t="0" r="1905" b="63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S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145" cy="295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3A426E" w14:textId="3C2C1C71" w:rsidR="00A60A05" w:rsidRPr="00F04FEE" w:rsidRDefault="0074677A" w:rsidP="00A60A05">
      <w:pPr>
        <w:pStyle w:val="ListParagraph"/>
        <w:numPr>
          <w:ilvl w:val="0"/>
          <w:numId w:val="1"/>
        </w:numPr>
        <w:ind w:left="360"/>
        <w:rPr>
          <w:rFonts w:cstheme="minorHAnsi"/>
          <w:sz w:val="22"/>
          <w:szCs w:val="22"/>
        </w:rPr>
      </w:pPr>
      <w:r w:rsidRPr="00F04FEE">
        <w:rPr>
          <w:rFonts w:cstheme="minorHAnsi"/>
          <w:b/>
          <w:sz w:val="22"/>
          <w:szCs w:val="22"/>
        </w:rPr>
        <w:t>Login</w:t>
      </w:r>
      <w:r w:rsidRPr="00F04FEE">
        <w:rPr>
          <w:rFonts w:cstheme="minorHAnsi"/>
          <w:sz w:val="22"/>
          <w:szCs w:val="22"/>
        </w:rPr>
        <w:t xml:space="preserve"> to Brightspace at </w:t>
      </w:r>
      <w:hyperlink r:id="rId6" w:history="1">
        <w:r w:rsidRPr="00F04FEE">
          <w:rPr>
            <w:rStyle w:val="Hyperlink"/>
            <w:rFonts w:cstheme="minorHAnsi"/>
            <w:sz w:val="22"/>
            <w:szCs w:val="22"/>
          </w:rPr>
          <w:t>https://purdue.brightspace.com</w:t>
        </w:r>
      </w:hyperlink>
      <w:r w:rsidR="006B52F9" w:rsidRPr="00F04FEE">
        <w:rPr>
          <w:rStyle w:val="Hyperlink"/>
          <w:rFonts w:cstheme="minorHAnsi"/>
          <w:color w:val="auto"/>
          <w:sz w:val="22"/>
          <w:szCs w:val="22"/>
          <w:u w:val="none"/>
        </w:rPr>
        <w:t xml:space="preserve"> and </w:t>
      </w:r>
      <w:r w:rsidR="006B52F9" w:rsidRPr="00F04FEE">
        <w:rPr>
          <w:rStyle w:val="Hyperlink"/>
          <w:rFonts w:cstheme="minorHAnsi"/>
          <w:b/>
          <w:color w:val="auto"/>
          <w:sz w:val="22"/>
          <w:szCs w:val="22"/>
          <w:u w:val="none"/>
        </w:rPr>
        <w:t>e</w:t>
      </w:r>
      <w:r w:rsidRPr="00F04FEE">
        <w:rPr>
          <w:rFonts w:cstheme="minorHAnsi"/>
          <w:b/>
          <w:sz w:val="22"/>
          <w:szCs w:val="22"/>
        </w:rPr>
        <w:t>nter</w:t>
      </w:r>
      <w:r w:rsidRPr="00F04FEE">
        <w:rPr>
          <w:rFonts w:cstheme="minorHAnsi"/>
          <w:sz w:val="22"/>
          <w:szCs w:val="22"/>
        </w:rPr>
        <w:t xml:space="preserve"> your course</w:t>
      </w:r>
      <w:r w:rsidR="00A60A05" w:rsidRPr="00F04FEE">
        <w:rPr>
          <w:rFonts w:cstheme="minorHAnsi"/>
          <w:sz w:val="22"/>
          <w:szCs w:val="22"/>
        </w:rPr>
        <w:t>.</w:t>
      </w:r>
      <w:r w:rsidR="00F04FEE">
        <w:rPr>
          <w:rFonts w:cstheme="minorHAnsi"/>
          <w:sz w:val="22"/>
          <w:szCs w:val="22"/>
        </w:rPr>
        <w:t xml:space="preserve"> </w:t>
      </w:r>
      <w:r w:rsidR="00A60A05" w:rsidRPr="00F04FEE">
        <w:rPr>
          <w:rFonts w:cstheme="minorHAnsi"/>
          <w:sz w:val="22"/>
          <w:szCs w:val="22"/>
        </w:rPr>
        <w:br/>
      </w:r>
    </w:p>
    <w:p w14:paraId="41523383" w14:textId="4ABF96B7" w:rsidR="00A60A05" w:rsidRPr="00F04FEE" w:rsidRDefault="00A60A05" w:rsidP="00A60A05">
      <w:pPr>
        <w:pStyle w:val="ListParagraph"/>
        <w:numPr>
          <w:ilvl w:val="0"/>
          <w:numId w:val="1"/>
        </w:numPr>
        <w:ind w:left="360"/>
        <w:rPr>
          <w:rFonts w:cstheme="minorHAnsi"/>
          <w:sz w:val="22"/>
          <w:szCs w:val="22"/>
        </w:rPr>
      </w:pPr>
      <w:r w:rsidRPr="00F04FEE">
        <w:rPr>
          <w:rFonts w:cstheme="minorHAnsi"/>
          <w:sz w:val="22"/>
          <w:szCs w:val="22"/>
        </w:rPr>
        <w:t xml:space="preserve">From the bottom of the left sidebar, </w:t>
      </w:r>
      <w:r w:rsidRPr="00F04FEE">
        <w:rPr>
          <w:rFonts w:cstheme="minorHAnsi"/>
          <w:b/>
          <w:sz w:val="22"/>
          <w:szCs w:val="22"/>
        </w:rPr>
        <w:t>click</w:t>
      </w:r>
      <w:r w:rsidRPr="00F04FEE">
        <w:rPr>
          <w:rFonts w:cstheme="minorHAnsi"/>
          <w:sz w:val="22"/>
          <w:szCs w:val="22"/>
        </w:rPr>
        <w:t xml:space="preserve"> on the module creator tool.</w:t>
      </w:r>
      <w:r w:rsidRPr="00F04FEE">
        <w:rPr>
          <w:rFonts w:cstheme="minorHAnsi"/>
          <w:sz w:val="22"/>
          <w:szCs w:val="22"/>
        </w:rPr>
        <w:br/>
      </w:r>
    </w:p>
    <w:p w14:paraId="3305C31F" w14:textId="13F87149" w:rsidR="00A60A05" w:rsidRPr="00F04FEE" w:rsidRDefault="00A60A05" w:rsidP="00A60A05">
      <w:pPr>
        <w:pStyle w:val="ListParagraph"/>
        <w:numPr>
          <w:ilvl w:val="0"/>
          <w:numId w:val="1"/>
        </w:numPr>
        <w:ind w:left="360"/>
        <w:rPr>
          <w:rFonts w:cstheme="minorHAnsi"/>
          <w:sz w:val="22"/>
          <w:szCs w:val="22"/>
        </w:rPr>
      </w:pPr>
      <w:r w:rsidRPr="00F04FEE">
        <w:rPr>
          <w:rFonts w:cstheme="minorHAnsi"/>
          <w:b/>
          <w:sz w:val="22"/>
          <w:szCs w:val="22"/>
        </w:rPr>
        <w:t xml:space="preserve">Type </w:t>
      </w:r>
      <w:proofErr w:type="spellStart"/>
      <w:r w:rsidRPr="00F04FEE">
        <w:rPr>
          <w:rFonts w:cstheme="minorHAnsi"/>
          <w:sz w:val="22"/>
          <w:szCs w:val="22"/>
        </w:rPr>
        <w:t>Gradescope</w:t>
      </w:r>
      <w:proofErr w:type="spellEnd"/>
      <w:r w:rsidRPr="00F04FEE">
        <w:rPr>
          <w:rFonts w:cstheme="minorHAnsi"/>
          <w:sz w:val="22"/>
          <w:szCs w:val="22"/>
        </w:rPr>
        <w:t xml:space="preserve"> and press enter to create a new module. </w:t>
      </w:r>
      <w:r w:rsidR="004949ED" w:rsidRPr="00F04FEE">
        <w:rPr>
          <w:rFonts w:cstheme="minorHAnsi"/>
          <w:sz w:val="22"/>
          <w:szCs w:val="22"/>
        </w:rPr>
        <w:t>This will open the module when it’s created.</w:t>
      </w:r>
    </w:p>
    <w:p w14:paraId="562FB8F2" w14:textId="770AD9AB" w:rsidR="00A60A05" w:rsidRPr="00F04FEE" w:rsidRDefault="00A60A05" w:rsidP="00A60A05">
      <w:pPr>
        <w:rPr>
          <w:rFonts w:cstheme="minorHAnsi"/>
          <w:sz w:val="22"/>
          <w:szCs w:val="22"/>
        </w:rPr>
      </w:pPr>
    </w:p>
    <w:p w14:paraId="764D6AC1" w14:textId="117F690F" w:rsidR="00A60A05" w:rsidRPr="00F04FEE" w:rsidRDefault="00F04FEE" w:rsidP="00F04FEE">
      <w:pPr>
        <w:pStyle w:val="Heading2"/>
      </w:pPr>
      <w:r>
        <w:br/>
      </w:r>
      <w:r>
        <w:br/>
      </w:r>
      <w:r>
        <w:br/>
      </w:r>
      <w:r>
        <w:br/>
      </w:r>
      <w:r>
        <w:br/>
      </w:r>
      <w:r>
        <w:br/>
      </w:r>
      <w:r w:rsidR="004949ED" w:rsidRPr="00F04FEE">
        <w:t xml:space="preserve">Adding A </w:t>
      </w:r>
      <w:proofErr w:type="spellStart"/>
      <w:r w:rsidR="004949ED" w:rsidRPr="00F04FEE">
        <w:t>Gradescope</w:t>
      </w:r>
      <w:proofErr w:type="spellEnd"/>
      <w:r w:rsidR="004949ED" w:rsidRPr="00F04FEE">
        <w:t xml:space="preserve"> Link </w:t>
      </w:r>
      <w:proofErr w:type="gramStart"/>
      <w:r w:rsidR="004949ED" w:rsidRPr="00F04FEE">
        <w:t>To</w:t>
      </w:r>
      <w:proofErr w:type="gramEnd"/>
      <w:r w:rsidR="004949ED" w:rsidRPr="00F04FEE">
        <w:t xml:space="preserve"> Your Course</w:t>
      </w:r>
    </w:p>
    <w:p w14:paraId="665835B6" w14:textId="508D7CEF" w:rsidR="00C01309" w:rsidRPr="00F04FEE" w:rsidRDefault="00C01309" w:rsidP="006B52F9">
      <w:pPr>
        <w:contextualSpacing/>
        <w:rPr>
          <w:rFonts w:cstheme="minorHAnsi"/>
          <w:sz w:val="22"/>
          <w:szCs w:val="22"/>
        </w:rPr>
      </w:pPr>
    </w:p>
    <w:p w14:paraId="3108777A" w14:textId="22E5DC03" w:rsidR="00C01309" w:rsidRDefault="004949ED" w:rsidP="004949ED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F04FEE">
        <w:rPr>
          <w:rFonts w:cstheme="minorHAnsi"/>
          <w:sz w:val="22"/>
          <w:szCs w:val="22"/>
        </w:rPr>
        <w:t xml:space="preserve">Inside your new module, </w:t>
      </w:r>
      <w:proofErr w:type="gramStart"/>
      <w:r w:rsidR="0074677A" w:rsidRPr="00F04FEE">
        <w:rPr>
          <w:rFonts w:cstheme="minorHAnsi"/>
          <w:b/>
          <w:sz w:val="22"/>
          <w:szCs w:val="22"/>
        </w:rPr>
        <w:t>Click</w:t>
      </w:r>
      <w:proofErr w:type="gramEnd"/>
      <w:r w:rsidR="0074677A" w:rsidRPr="00F04FEE">
        <w:rPr>
          <w:rFonts w:cstheme="minorHAnsi"/>
          <w:sz w:val="22"/>
          <w:szCs w:val="22"/>
        </w:rPr>
        <w:t xml:space="preserve"> on </w:t>
      </w:r>
      <w:r w:rsidRPr="00F04FEE">
        <w:rPr>
          <w:rFonts w:cstheme="minorHAnsi"/>
          <w:sz w:val="22"/>
          <w:szCs w:val="22"/>
        </w:rPr>
        <w:t>“Existing Activities</w:t>
      </w:r>
      <w:r w:rsidR="0074677A" w:rsidRPr="00F04FEE">
        <w:rPr>
          <w:rFonts w:cstheme="minorHAnsi"/>
          <w:sz w:val="22"/>
          <w:szCs w:val="22"/>
        </w:rPr>
        <w:t xml:space="preserve">” and </w:t>
      </w:r>
      <w:r w:rsidR="0074677A" w:rsidRPr="00F04FEE">
        <w:rPr>
          <w:rFonts w:cstheme="minorHAnsi"/>
          <w:b/>
          <w:sz w:val="22"/>
          <w:szCs w:val="22"/>
        </w:rPr>
        <w:t>select</w:t>
      </w:r>
      <w:r w:rsidR="0074677A" w:rsidRPr="00F04FEE">
        <w:rPr>
          <w:rFonts w:cstheme="minorHAnsi"/>
          <w:sz w:val="22"/>
          <w:szCs w:val="22"/>
        </w:rPr>
        <w:t xml:space="preserve"> “</w:t>
      </w:r>
      <w:r w:rsidRPr="00F04FEE">
        <w:rPr>
          <w:rFonts w:cstheme="minorHAnsi"/>
          <w:sz w:val="22"/>
          <w:szCs w:val="22"/>
        </w:rPr>
        <w:t>External Learning Tools</w:t>
      </w:r>
      <w:r w:rsidR="0074677A" w:rsidRPr="00F04FEE">
        <w:rPr>
          <w:rFonts w:cstheme="minorHAnsi"/>
          <w:sz w:val="22"/>
          <w:szCs w:val="22"/>
        </w:rPr>
        <w:t>”</w:t>
      </w:r>
      <w:r w:rsidR="006B52F9" w:rsidRPr="00F04FEE">
        <w:rPr>
          <w:rFonts w:cstheme="minorHAnsi"/>
          <w:sz w:val="22"/>
          <w:szCs w:val="22"/>
        </w:rPr>
        <w:t xml:space="preserve"> from the drop-down</w:t>
      </w:r>
      <w:r w:rsidRPr="00F04FEE">
        <w:rPr>
          <w:rFonts w:cstheme="minorHAnsi"/>
          <w:sz w:val="22"/>
          <w:szCs w:val="22"/>
        </w:rPr>
        <w:t xml:space="preserve"> menu</w:t>
      </w:r>
      <w:r w:rsidR="007B4859" w:rsidRPr="00F04FEE">
        <w:rPr>
          <w:rFonts w:cstheme="minorHAnsi"/>
          <w:sz w:val="22"/>
          <w:szCs w:val="22"/>
        </w:rPr>
        <w:t>.</w:t>
      </w:r>
      <w:r w:rsidR="00F04FEE">
        <w:rPr>
          <w:rFonts w:cstheme="minorHAnsi"/>
          <w:sz w:val="22"/>
          <w:szCs w:val="22"/>
        </w:rPr>
        <w:br/>
      </w:r>
    </w:p>
    <w:p w14:paraId="08B7E45A" w14:textId="01F07A55" w:rsidR="00F04FEE" w:rsidRPr="00F04FEE" w:rsidRDefault="00F04FEE" w:rsidP="00F04FEE">
      <w:pPr>
        <w:pStyle w:val="ListParagraph"/>
        <w:ind w:left="360"/>
        <w:jc w:val="center"/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</w:rPr>
        <w:drawing>
          <wp:inline distT="0" distB="0" distL="0" distR="0" wp14:anchorId="0191CDBF" wp14:editId="132958B6">
            <wp:extent cx="3371850" cy="2264026"/>
            <wp:effectExtent l="0" t="0" r="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S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378" cy="2267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935BD" w14:textId="3AA2B354" w:rsidR="00C01309" w:rsidRPr="00F04FEE" w:rsidRDefault="00C01309" w:rsidP="006B52F9">
      <w:pPr>
        <w:contextualSpacing/>
        <w:rPr>
          <w:rFonts w:cstheme="minorHAnsi"/>
          <w:sz w:val="22"/>
          <w:szCs w:val="22"/>
        </w:rPr>
      </w:pPr>
    </w:p>
    <w:p w14:paraId="2881CC4C" w14:textId="77777777" w:rsidR="00F04FEE" w:rsidRDefault="0074677A" w:rsidP="00F04FEE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F04FEE">
        <w:rPr>
          <w:rFonts w:cstheme="minorHAnsi"/>
          <w:sz w:val="22"/>
          <w:szCs w:val="22"/>
        </w:rPr>
        <w:t xml:space="preserve">When the </w:t>
      </w:r>
      <w:r w:rsidR="004949ED" w:rsidRPr="00F04FEE">
        <w:rPr>
          <w:rFonts w:cstheme="minorHAnsi"/>
          <w:sz w:val="22"/>
          <w:szCs w:val="22"/>
        </w:rPr>
        <w:t>Add Activity page open</w:t>
      </w:r>
      <w:r w:rsidRPr="00F04FEE">
        <w:rPr>
          <w:rFonts w:cstheme="minorHAnsi"/>
          <w:sz w:val="22"/>
          <w:szCs w:val="22"/>
        </w:rPr>
        <w:t>s,</w:t>
      </w:r>
      <w:r w:rsidR="004949ED" w:rsidRPr="00F04FEE">
        <w:rPr>
          <w:rFonts w:cstheme="minorHAnsi"/>
          <w:sz w:val="22"/>
          <w:szCs w:val="22"/>
        </w:rPr>
        <w:t xml:space="preserve"> either </w:t>
      </w:r>
      <w:r w:rsidR="004949ED" w:rsidRPr="00F04FEE">
        <w:rPr>
          <w:rFonts w:cstheme="minorHAnsi"/>
          <w:b/>
          <w:sz w:val="22"/>
          <w:szCs w:val="22"/>
        </w:rPr>
        <w:t>scroll down or enter</w:t>
      </w:r>
      <w:r w:rsidR="004949ED" w:rsidRPr="00F04FEE">
        <w:rPr>
          <w:rFonts w:cstheme="minorHAnsi"/>
          <w:sz w:val="22"/>
          <w:szCs w:val="22"/>
        </w:rPr>
        <w:t xml:space="preserve"> “</w:t>
      </w:r>
      <w:proofErr w:type="spellStart"/>
      <w:r w:rsidR="004949ED" w:rsidRPr="00F04FEE">
        <w:rPr>
          <w:rFonts w:cstheme="minorHAnsi"/>
          <w:sz w:val="22"/>
          <w:szCs w:val="22"/>
        </w:rPr>
        <w:t>Gradescope</w:t>
      </w:r>
      <w:proofErr w:type="spellEnd"/>
      <w:r w:rsidR="004949ED" w:rsidRPr="00F04FEE">
        <w:rPr>
          <w:rFonts w:cstheme="minorHAnsi"/>
          <w:sz w:val="22"/>
          <w:szCs w:val="22"/>
        </w:rPr>
        <w:t xml:space="preserve">” in the search </w:t>
      </w:r>
      <w:r w:rsidR="00F04FEE">
        <w:rPr>
          <w:rFonts w:cstheme="minorHAnsi"/>
          <w:sz w:val="22"/>
          <w:szCs w:val="22"/>
        </w:rPr>
        <w:t>box.</w:t>
      </w:r>
    </w:p>
    <w:p w14:paraId="20BFA86A" w14:textId="288C46B8" w:rsidR="0074677A" w:rsidRPr="00F04FEE" w:rsidRDefault="00F04FEE" w:rsidP="00F04FEE">
      <w:pPr>
        <w:pStyle w:val="ListParagraph"/>
        <w:ind w:left="360"/>
        <w:jc w:val="center"/>
        <w:rPr>
          <w:rFonts w:cstheme="minorHAnsi"/>
          <w:sz w:val="22"/>
          <w:szCs w:val="22"/>
        </w:rPr>
      </w:pPr>
      <w:r w:rsidRPr="00F04FEE">
        <w:rPr>
          <w:rFonts w:cstheme="minorHAnsi"/>
          <w:sz w:val="22"/>
          <w:szCs w:val="22"/>
        </w:rPr>
        <w:lastRenderedPageBreak/>
        <w:br/>
      </w:r>
      <w:r>
        <w:rPr>
          <w:noProof/>
        </w:rPr>
        <w:drawing>
          <wp:inline distT="0" distB="0" distL="0" distR="0" wp14:anchorId="28A30E2D" wp14:editId="6060E9A1">
            <wp:extent cx="3683000" cy="1077750"/>
            <wp:effectExtent l="0" t="0" r="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S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0339" cy="10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3AEDD" w14:textId="77777777" w:rsidR="004949ED" w:rsidRPr="00F04FEE" w:rsidRDefault="004949ED" w:rsidP="004949ED">
      <w:pPr>
        <w:pStyle w:val="ListParagraph"/>
        <w:rPr>
          <w:rFonts w:cstheme="minorHAnsi"/>
          <w:sz w:val="22"/>
          <w:szCs w:val="22"/>
        </w:rPr>
      </w:pPr>
    </w:p>
    <w:p w14:paraId="30A329F1" w14:textId="57184594" w:rsidR="004949ED" w:rsidRPr="00F04FEE" w:rsidRDefault="004949ED" w:rsidP="004949ED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F04FEE">
        <w:rPr>
          <w:rFonts w:cstheme="minorHAnsi"/>
          <w:b/>
          <w:sz w:val="22"/>
          <w:szCs w:val="22"/>
        </w:rPr>
        <w:t xml:space="preserve">Click </w:t>
      </w:r>
      <w:r w:rsidRPr="00F04FEE">
        <w:rPr>
          <w:rFonts w:cstheme="minorHAnsi"/>
          <w:sz w:val="22"/>
          <w:szCs w:val="22"/>
        </w:rPr>
        <w:t>on the “</w:t>
      </w:r>
      <w:proofErr w:type="spellStart"/>
      <w:r w:rsidRPr="00F04FEE">
        <w:rPr>
          <w:rFonts w:cstheme="minorHAnsi"/>
          <w:sz w:val="22"/>
          <w:szCs w:val="22"/>
        </w:rPr>
        <w:t>Gradescope</w:t>
      </w:r>
      <w:proofErr w:type="spellEnd"/>
      <w:r w:rsidRPr="00F04FEE">
        <w:rPr>
          <w:rFonts w:cstheme="minorHAnsi"/>
          <w:sz w:val="22"/>
          <w:szCs w:val="22"/>
        </w:rPr>
        <w:t xml:space="preserve">” LTI. This will add a direct link to </w:t>
      </w:r>
      <w:proofErr w:type="spellStart"/>
      <w:r w:rsidRPr="00F04FEE">
        <w:rPr>
          <w:rFonts w:cstheme="minorHAnsi"/>
          <w:sz w:val="22"/>
          <w:szCs w:val="22"/>
        </w:rPr>
        <w:t>Gradescope</w:t>
      </w:r>
      <w:proofErr w:type="spellEnd"/>
      <w:r w:rsidRPr="00F04FEE">
        <w:rPr>
          <w:rFonts w:cstheme="minorHAnsi"/>
          <w:sz w:val="22"/>
          <w:szCs w:val="22"/>
        </w:rPr>
        <w:t xml:space="preserve"> to your </w:t>
      </w:r>
      <w:proofErr w:type="spellStart"/>
      <w:r w:rsidRPr="00F04FEE">
        <w:rPr>
          <w:rFonts w:cstheme="minorHAnsi"/>
          <w:sz w:val="22"/>
          <w:szCs w:val="22"/>
        </w:rPr>
        <w:t>Gradescope</w:t>
      </w:r>
      <w:proofErr w:type="spellEnd"/>
      <w:r w:rsidRPr="00F04FEE">
        <w:rPr>
          <w:rFonts w:cstheme="minorHAnsi"/>
          <w:sz w:val="22"/>
          <w:szCs w:val="22"/>
        </w:rPr>
        <w:t xml:space="preserve"> module.</w:t>
      </w:r>
    </w:p>
    <w:p w14:paraId="724E3F52" w14:textId="77777777" w:rsidR="004949ED" w:rsidRPr="00F04FEE" w:rsidRDefault="004949ED" w:rsidP="004949ED">
      <w:pPr>
        <w:pStyle w:val="ListParagraph"/>
        <w:rPr>
          <w:rFonts w:cstheme="minorHAnsi"/>
          <w:sz w:val="22"/>
          <w:szCs w:val="22"/>
        </w:rPr>
      </w:pPr>
    </w:p>
    <w:p w14:paraId="59321B4D" w14:textId="1FB5EC95" w:rsidR="004949ED" w:rsidRPr="00F04FEE" w:rsidRDefault="00D52140" w:rsidP="00F04FEE">
      <w:pPr>
        <w:pStyle w:val="Heading2"/>
      </w:pPr>
      <w:r w:rsidRPr="00F04FEE">
        <w:t xml:space="preserve">Creating and Connecting Your </w:t>
      </w:r>
      <w:proofErr w:type="spellStart"/>
      <w:r w:rsidRPr="00F04FEE">
        <w:t>Gradescope</w:t>
      </w:r>
      <w:proofErr w:type="spellEnd"/>
      <w:r w:rsidRPr="00F04FEE">
        <w:t xml:space="preserve"> Course</w:t>
      </w:r>
    </w:p>
    <w:p w14:paraId="632198A3" w14:textId="1AE98FEA" w:rsidR="00D52140" w:rsidRPr="00F04FEE" w:rsidRDefault="00D52140" w:rsidP="00D52140">
      <w:pPr>
        <w:rPr>
          <w:rFonts w:cstheme="minorHAnsi"/>
          <w:sz w:val="22"/>
          <w:szCs w:val="22"/>
        </w:rPr>
      </w:pPr>
    </w:p>
    <w:p w14:paraId="60FE0844" w14:textId="7599A899" w:rsidR="00F04FEE" w:rsidRDefault="00D52140" w:rsidP="00D52140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 w:rsidRPr="00F04FEE">
        <w:rPr>
          <w:rFonts w:cstheme="minorHAnsi"/>
          <w:b/>
          <w:sz w:val="22"/>
          <w:szCs w:val="22"/>
        </w:rPr>
        <w:t xml:space="preserve">Click </w:t>
      </w:r>
      <w:r w:rsidRPr="00F04FEE">
        <w:rPr>
          <w:rFonts w:cstheme="minorHAnsi"/>
          <w:sz w:val="22"/>
          <w:szCs w:val="22"/>
        </w:rPr>
        <w:t xml:space="preserve">on the new </w:t>
      </w:r>
      <w:proofErr w:type="spellStart"/>
      <w:r w:rsidRPr="00F04FEE">
        <w:rPr>
          <w:rFonts w:cstheme="minorHAnsi"/>
          <w:sz w:val="22"/>
          <w:szCs w:val="22"/>
        </w:rPr>
        <w:t>Gradescope</w:t>
      </w:r>
      <w:proofErr w:type="spellEnd"/>
      <w:r w:rsidRPr="00F04FEE">
        <w:rPr>
          <w:rFonts w:cstheme="minorHAnsi"/>
          <w:sz w:val="22"/>
          <w:szCs w:val="22"/>
        </w:rPr>
        <w:t xml:space="preserve"> link that you just created. This will open </w:t>
      </w:r>
      <w:proofErr w:type="spellStart"/>
      <w:r w:rsidRPr="00F04FEE">
        <w:rPr>
          <w:rFonts w:cstheme="minorHAnsi"/>
          <w:sz w:val="22"/>
          <w:szCs w:val="22"/>
        </w:rPr>
        <w:t>Gradescope</w:t>
      </w:r>
      <w:proofErr w:type="spellEnd"/>
      <w:r w:rsidRPr="00F04FEE">
        <w:rPr>
          <w:rFonts w:cstheme="minorHAnsi"/>
          <w:sz w:val="22"/>
          <w:szCs w:val="22"/>
        </w:rPr>
        <w:t xml:space="preserve"> inside your course. (To open as an external resource, skip down to the last section in this guide.) </w:t>
      </w:r>
      <w:r w:rsidR="00F04FEE">
        <w:rPr>
          <w:rFonts w:cstheme="minorHAnsi"/>
          <w:sz w:val="22"/>
          <w:szCs w:val="22"/>
        </w:rPr>
        <w:br/>
      </w:r>
    </w:p>
    <w:p w14:paraId="0D42D0AA" w14:textId="0E12B9BA" w:rsidR="00D52140" w:rsidRPr="00F04FEE" w:rsidRDefault="00F04FEE" w:rsidP="00F04FEE">
      <w:pPr>
        <w:pStyle w:val="ListParagraph"/>
        <w:ind w:left="360"/>
        <w:jc w:val="center"/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</w:rPr>
        <w:drawing>
          <wp:inline distT="0" distB="0" distL="0" distR="0" wp14:anchorId="7F6BBEFA" wp14:editId="033C1870">
            <wp:extent cx="4470400" cy="1836876"/>
            <wp:effectExtent l="0" t="0" r="635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S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1413" cy="1841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2140" w:rsidRPr="00F04FEE">
        <w:rPr>
          <w:rFonts w:cstheme="minorHAnsi"/>
          <w:sz w:val="22"/>
          <w:szCs w:val="22"/>
        </w:rPr>
        <w:br/>
      </w:r>
    </w:p>
    <w:p w14:paraId="1BCBE6F7" w14:textId="33822195" w:rsidR="00D52140" w:rsidRDefault="00D52140" w:rsidP="00D52140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 w:rsidRPr="00F04FEE">
        <w:rPr>
          <w:rFonts w:cstheme="minorHAnsi"/>
          <w:sz w:val="22"/>
          <w:szCs w:val="22"/>
        </w:rPr>
        <w:t xml:space="preserve">If you need to create your course in </w:t>
      </w:r>
      <w:proofErr w:type="spellStart"/>
      <w:r w:rsidRPr="00F04FEE">
        <w:rPr>
          <w:rFonts w:cstheme="minorHAnsi"/>
          <w:sz w:val="22"/>
          <w:szCs w:val="22"/>
        </w:rPr>
        <w:t>Gradescope</w:t>
      </w:r>
      <w:proofErr w:type="spellEnd"/>
      <w:r w:rsidRPr="00F04FEE">
        <w:rPr>
          <w:rFonts w:cstheme="minorHAnsi"/>
          <w:sz w:val="22"/>
          <w:szCs w:val="22"/>
        </w:rPr>
        <w:t xml:space="preserve">, </w:t>
      </w:r>
      <w:r w:rsidRPr="00F04FEE">
        <w:rPr>
          <w:rFonts w:cstheme="minorHAnsi"/>
          <w:b/>
          <w:sz w:val="22"/>
          <w:szCs w:val="22"/>
        </w:rPr>
        <w:t xml:space="preserve">click </w:t>
      </w:r>
      <w:r w:rsidRPr="00F04FEE">
        <w:rPr>
          <w:rFonts w:cstheme="minorHAnsi"/>
          <w:sz w:val="22"/>
          <w:szCs w:val="22"/>
        </w:rPr>
        <w:t xml:space="preserve">the radio button next to “A New </w:t>
      </w:r>
      <w:proofErr w:type="spellStart"/>
      <w:r w:rsidRPr="00F04FEE">
        <w:rPr>
          <w:rFonts w:cstheme="minorHAnsi"/>
          <w:sz w:val="22"/>
          <w:szCs w:val="22"/>
        </w:rPr>
        <w:t>Gradescope</w:t>
      </w:r>
      <w:proofErr w:type="spellEnd"/>
      <w:r w:rsidRPr="00F04FEE">
        <w:rPr>
          <w:rFonts w:cstheme="minorHAnsi"/>
          <w:sz w:val="22"/>
          <w:szCs w:val="22"/>
        </w:rPr>
        <w:t xml:space="preserve"> Course.” If you’ve already created your course, click the radio button next to “An Existing </w:t>
      </w:r>
      <w:proofErr w:type="spellStart"/>
      <w:r w:rsidRPr="00F04FEE">
        <w:rPr>
          <w:rFonts w:cstheme="minorHAnsi"/>
          <w:sz w:val="22"/>
          <w:szCs w:val="22"/>
        </w:rPr>
        <w:t>Gradescope</w:t>
      </w:r>
      <w:proofErr w:type="spellEnd"/>
      <w:r w:rsidRPr="00F04FEE">
        <w:rPr>
          <w:rFonts w:cstheme="minorHAnsi"/>
          <w:sz w:val="22"/>
          <w:szCs w:val="22"/>
        </w:rPr>
        <w:t xml:space="preserve"> course” and select the correct course from the drop</w:t>
      </w:r>
      <w:r w:rsidR="00F8155D" w:rsidRPr="00F04FEE">
        <w:rPr>
          <w:rFonts w:cstheme="minorHAnsi"/>
          <w:sz w:val="22"/>
          <w:szCs w:val="22"/>
        </w:rPr>
        <w:t>-</w:t>
      </w:r>
      <w:r w:rsidRPr="00F04FEE">
        <w:rPr>
          <w:rFonts w:cstheme="minorHAnsi"/>
          <w:sz w:val="22"/>
          <w:szCs w:val="22"/>
        </w:rPr>
        <w:t xml:space="preserve">down menu. </w:t>
      </w:r>
    </w:p>
    <w:p w14:paraId="224F2102" w14:textId="589BD66E" w:rsidR="00F04FEE" w:rsidRPr="00F04FEE" w:rsidRDefault="00F04FEE" w:rsidP="00F04FEE">
      <w:pPr>
        <w:pStyle w:val="ListParagraph"/>
        <w:ind w:left="360"/>
        <w:jc w:val="center"/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</w:rPr>
        <w:lastRenderedPageBreak/>
        <w:drawing>
          <wp:inline distT="0" distB="0" distL="0" distR="0" wp14:anchorId="6D7E23E8" wp14:editId="26088CF3">
            <wp:extent cx="3873500" cy="3188522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S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8217" cy="319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B9493" w14:textId="5813E809" w:rsidR="00D52140" w:rsidRPr="00F04FEE" w:rsidRDefault="00D52140" w:rsidP="00D52140">
      <w:pPr>
        <w:rPr>
          <w:rFonts w:cstheme="minorHAnsi"/>
          <w:sz w:val="22"/>
          <w:szCs w:val="22"/>
        </w:rPr>
      </w:pPr>
    </w:p>
    <w:p w14:paraId="0EB993FD" w14:textId="26157C77" w:rsidR="00D52140" w:rsidRPr="00F04FEE" w:rsidRDefault="00D52140" w:rsidP="00F04FEE">
      <w:pPr>
        <w:pStyle w:val="Heading2"/>
      </w:pPr>
      <w:r w:rsidRPr="00F04FEE">
        <w:t>Updating Your Course Settings</w:t>
      </w:r>
      <w:r w:rsidR="00136104" w:rsidRPr="00F04FEE">
        <w:br/>
      </w:r>
    </w:p>
    <w:p w14:paraId="66F98BEE" w14:textId="62230C3F" w:rsidR="00F04FEE" w:rsidRDefault="00136104" w:rsidP="00136104">
      <w:pPr>
        <w:pStyle w:val="ListParagraph"/>
        <w:numPr>
          <w:ilvl w:val="0"/>
          <w:numId w:val="6"/>
        </w:numPr>
        <w:rPr>
          <w:rFonts w:cstheme="minorHAnsi"/>
          <w:sz w:val="22"/>
          <w:szCs w:val="22"/>
        </w:rPr>
      </w:pPr>
      <w:proofErr w:type="spellStart"/>
      <w:r w:rsidRPr="00F04FEE">
        <w:rPr>
          <w:rFonts w:cstheme="minorHAnsi"/>
          <w:sz w:val="22"/>
          <w:szCs w:val="22"/>
        </w:rPr>
        <w:t>Gradescope</w:t>
      </w:r>
      <w:proofErr w:type="spellEnd"/>
      <w:r w:rsidRPr="00F04FEE">
        <w:rPr>
          <w:rFonts w:cstheme="minorHAnsi"/>
          <w:sz w:val="22"/>
          <w:szCs w:val="22"/>
        </w:rPr>
        <w:t xml:space="preserve"> will automatically populate your course name and number from Brightspace. You can change these to display as you choose. </w:t>
      </w:r>
      <w:r w:rsidR="00F04FEE">
        <w:rPr>
          <w:rFonts w:cstheme="minorHAnsi"/>
          <w:sz w:val="22"/>
          <w:szCs w:val="22"/>
        </w:rPr>
        <w:br/>
      </w:r>
    </w:p>
    <w:p w14:paraId="2F08742A" w14:textId="7B8F7F1D" w:rsidR="00136104" w:rsidRPr="00F04FEE" w:rsidRDefault="00F04FEE" w:rsidP="00F04FEE">
      <w:pPr>
        <w:pStyle w:val="ListParagraph"/>
        <w:ind w:left="360"/>
        <w:jc w:val="center"/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</w:rPr>
        <w:drawing>
          <wp:inline distT="0" distB="0" distL="0" distR="0" wp14:anchorId="4B0C72D2" wp14:editId="69C63B78">
            <wp:extent cx="3448050" cy="1095987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S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660" cy="110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6104" w:rsidRPr="00F04FEE">
        <w:rPr>
          <w:rFonts w:cstheme="minorHAnsi"/>
          <w:sz w:val="22"/>
          <w:szCs w:val="22"/>
        </w:rPr>
        <w:br/>
      </w:r>
    </w:p>
    <w:p w14:paraId="70877900" w14:textId="1F1E22A0" w:rsidR="00D52140" w:rsidRDefault="00136104" w:rsidP="00D52140">
      <w:pPr>
        <w:pStyle w:val="ListParagraph"/>
        <w:numPr>
          <w:ilvl w:val="0"/>
          <w:numId w:val="6"/>
        </w:numPr>
        <w:rPr>
          <w:rFonts w:cstheme="minorHAnsi"/>
          <w:sz w:val="22"/>
          <w:szCs w:val="22"/>
        </w:rPr>
      </w:pPr>
      <w:r w:rsidRPr="00F04FEE">
        <w:rPr>
          <w:rFonts w:cstheme="minorHAnsi"/>
          <w:sz w:val="22"/>
          <w:szCs w:val="22"/>
        </w:rPr>
        <w:t xml:space="preserve">Ensure that your course is in the correct term by </w:t>
      </w:r>
      <w:r w:rsidRPr="00F04FEE">
        <w:rPr>
          <w:rFonts w:cstheme="minorHAnsi"/>
          <w:b/>
          <w:sz w:val="22"/>
          <w:szCs w:val="22"/>
        </w:rPr>
        <w:t>clicking</w:t>
      </w:r>
      <w:r w:rsidRPr="00F04FEE">
        <w:rPr>
          <w:rFonts w:cstheme="minorHAnsi"/>
          <w:sz w:val="22"/>
          <w:szCs w:val="22"/>
        </w:rPr>
        <w:t xml:space="preserve"> on the “Term” drop</w:t>
      </w:r>
      <w:r w:rsidR="00F8155D" w:rsidRPr="00F04FEE">
        <w:rPr>
          <w:rFonts w:cstheme="minorHAnsi"/>
          <w:sz w:val="22"/>
          <w:szCs w:val="22"/>
        </w:rPr>
        <w:t>-</w:t>
      </w:r>
      <w:r w:rsidRPr="00F04FEE">
        <w:rPr>
          <w:rFonts w:cstheme="minorHAnsi"/>
          <w:sz w:val="22"/>
          <w:szCs w:val="22"/>
        </w:rPr>
        <w:t>down. Until September 1</w:t>
      </w:r>
      <w:r w:rsidRPr="00F04FEE">
        <w:rPr>
          <w:rFonts w:cstheme="minorHAnsi"/>
          <w:sz w:val="22"/>
          <w:szCs w:val="22"/>
          <w:vertAlign w:val="superscript"/>
        </w:rPr>
        <w:t>st</w:t>
      </w:r>
      <w:r w:rsidRPr="00F04FEE">
        <w:rPr>
          <w:rFonts w:cstheme="minorHAnsi"/>
          <w:sz w:val="22"/>
          <w:szCs w:val="22"/>
        </w:rPr>
        <w:t xml:space="preserve"> </w:t>
      </w:r>
      <w:proofErr w:type="spellStart"/>
      <w:r w:rsidRPr="00F04FEE">
        <w:rPr>
          <w:rFonts w:cstheme="minorHAnsi"/>
          <w:sz w:val="22"/>
          <w:szCs w:val="22"/>
        </w:rPr>
        <w:t>Gradescope</w:t>
      </w:r>
      <w:proofErr w:type="spellEnd"/>
      <w:r w:rsidRPr="00F04FEE">
        <w:rPr>
          <w:rFonts w:cstheme="minorHAnsi"/>
          <w:sz w:val="22"/>
          <w:szCs w:val="22"/>
        </w:rPr>
        <w:t xml:space="preserve"> will default to Summer. Until January 1</w:t>
      </w:r>
      <w:r w:rsidRPr="00F04FEE">
        <w:rPr>
          <w:rFonts w:cstheme="minorHAnsi"/>
          <w:sz w:val="22"/>
          <w:szCs w:val="22"/>
          <w:vertAlign w:val="superscript"/>
        </w:rPr>
        <w:t>st</w:t>
      </w:r>
      <w:r w:rsidRPr="00F04FEE">
        <w:rPr>
          <w:rFonts w:cstheme="minorHAnsi"/>
          <w:sz w:val="22"/>
          <w:szCs w:val="22"/>
        </w:rPr>
        <w:t xml:space="preserve"> </w:t>
      </w:r>
      <w:proofErr w:type="spellStart"/>
      <w:r w:rsidRPr="00F04FEE">
        <w:rPr>
          <w:rFonts w:cstheme="minorHAnsi"/>
          <w:sz w:val="22"/>
          <w:szCs w:val="22"/>
        </w:rPr>
        <w:t>Gradescope</w:t>
      </w:r>
      <w:proofErr w:type="spellEnd"/>
      <w:r w:rsidRPr="00F04FEE">
        <w:rPr>
          <w:rFonts w:cstheme="minorHAnsi"/>
          <w:sz w:val="22"/>
          <w:szCs w:val="22"/>
        </w:rPr>
        <w:t xml:space="preserve"> will default to Fall. </w:t>
      </w:r>
      <w:r w:rsidR="00F04FEE">
        <w:rPr>
          <w:rFonts w:cstheme="minorHAnsi"/>
          <w:sz w:val="22"/>
          <w:szCs w:val="22"/>
        </w:rPr>
        <w:br/>
      </w:r>
    </w:p>
    <w:p w14:paraId="76BFE9DC" w14:textId="100E28F6" w:rsidR="00F04FEE" w:rsidRPr="00F04FEE" w:rsidRDefault="00F04FEE" w:rsidP="00F04FEE">
      <w:pPr>
        <w:pStyle w:val="ListParagraph"/>
        <w:ind w:left="360"/>
        <w:jc w:val="center"/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</w:rPr>
        <w:drawing>
          <wp:inline distT="0" distB="0" distL="0" distR="0" wp14:anchorId="0A46250F" wp14:editId="4733F181">
            <wp:extent cx="4311650" cy="1656945"/>
            <wp:effectExtent l="0" t="0" r="0" b="63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S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2163" cy="1664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86F9A" w14:textId="1A59A913" w:rsidR="00136104" w:rsidRPr="00F04FEE" w:rsidRDefault="00136104" w:rsidP="00D52140">
      <w:pPr>
        <w:pStyle w:val="ListParagraph"/>
        <w:numPr>
          <w:ilvl w:val="0"/>
          <w:numId w:val="6"/>
        </w:numPr>
        <w:rPr>
          <w:rFonts w:cstheme="minorHAnsi"/>
          <w:sz w:val="22"/>
          <w:szCs w:val="22"/>
        </w:rPr>
      </w:pPr>
      <w:r w:rsidRPr="00F04FEE">
        <w:rPr>
          <w:rFonts w:cstheme="minorHAnsi"/>
          <w:b/>
          <w:sz w:val="22"/>
          <w:szCs w:val="22"/>
        </w:rPr>
        <w:t>Scroll</w:t>
      </w:r>
      <w:r w:rsidRPr="00F04FEE">
        <w:rPr>
          <w:rFonts w:cstheme="minorHAnsi"/>
          <w:sz w:val="22"/>
          <w:szCs w:val="22"/>
        </w:rPr>
        <w:t xml:space="preserve"> to the bottom of the page. </w:t>
      </w:r>
      <w:r w:rsidR="00F8155D" w:rsidRPr="00F04FEE">
        <w:rPr>
          <w:rFonts w:cstheme="minorHAnsi"/>
          <w:sz w:val="22"/>
          <w:szCs w:val="22"/>
        </w:rPr>
        <w:br/>
      </w:r>
    </w:p>
    <w:p w14:paraId="1303CD88" w14:textId="2EC4BE1A" w:rsidR="00136104" w:rsidRDefault="00136104" w:rsidP="00D52140">
      <w:pPr>
        <w:pStyle w:val="ListParagraph"/>
        <w:numPr>
          <w:ilvl w:val="0"/>
          <w:numId w:val="6"/>
        </w:numPr>
        <w:rPr>
          <w:rFonts w:cstheme="minorHAnsi"/>
          <w:sz w:val="22"/>
          <w:szCs w:val="22"/>
        </w:rPr>
      </w:pPr>
      <w:r w:rsidRPr="00F04FEE">
        <w:rPr>
          <w:rFonts w:cstheme="minorHAnsi"/>
          <w:b/>
          <w:sz w:val="22"/>
          <w:szCs w:val="22"/>
        </w:rPr>
        <w:lastRenderedPageBreak/>
        <w:t xml:space="preserve">Click </w:t>
      </w:r>
      <w:r w:rsidR="00F8155D" w:rsidRPr="00F04FEE">
        <w:rPr>
          <w:rFonts w:cstheme="minorHAnsi"/>
          <w:sz w:val="22"/>
          <w:szCs w:val="22"/>
        </w:rPr>
        <w:t xml:space="preserve">“Update Course” to save these settings. </w:t>
      </w:r>
    </w:p>
    <w:p w14:paraId="4CBDB5EC" w14:textId="018F8C9C" w:rsidR="00F04FEE" w:rsidRPr="00F04FEE" w:rsidRDefault="00F04FEE" w:rsidP="00F04FEE">
      <w:pPr>
        <w:pStyle w:val="ListParagraph"/>
        <w:ind w:left="360"/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</w:rPr>
        <w:drawing>
          <wp:inline distT="0" distB="0" distL="0" distR="0" wp14:anchorId="7B11E475" wp14:editId="45B3FD44">
            <wp:extent cx="5943600" cy="1120140"/>
            <wp:effectExtent l="0" t="0" r="0" b="381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S8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DDF28" w14:textId="27124C86" w:rsidR="00F8155D" w:rsidRPr="00F04FEE" w:rsidRDefault="00F8155D" w:rsidP="00F8155D">
      <w:pPr>
        <w:rPr>
          <w:rFonts w:cstheme="minorHAnsi"/>
          <w:sz w:val="22"/>
          <w:szCs w:val="22"/>
        </w:rPr>
      </w:pPr>
    </w:p>
    <w:p w14:paraId="040E82F4" w14:textId="12A40E09" w:rsidR="00F8155D" w:rsidRPr="00F04FEE" w:rsidRDefault="00F8155D" w:rsidP="00F8155D">
      <w:pPr>
        <w:rPr>
          <w:rFonts w:cstheme="minorHAnsi"/>
          <w:sz w:val="22"/>
          <w:szCs w:val="22"/>
        </w:rPr>
      </w:pPr>
      <w:r w:rsidRPr="00F04FEE">
        <w:rPr>
          <w:rFonts w:cstheme="minorHAnsi"/>
          <w:sz w:val="22"/>
          <w:szCs w:val="22"/>
        </w:rPr>
        <w:t xml:space="preserve">Congratulations, your course is now ready to use with </w:t>
      </w:r>
      <w:proofErr w:type="spellStart"/>
      <w:r w:rsidRPr="00F04FEE">
        <w:rPr>
          <w:rFonts w:cstheme="minorHAnsi"/>
          <w:sz w:val="22"/>
          <w:szCs w:val="22"/>
        </w:rPr>
        <w:t>Gradescope</w:t>
      </w:r>
      <w:proofErr w:type="spellEnd"/>
      <w:r w:rsidRPr="00F04FEE">
        <w:rPr>
          <w:rFonts w:cstheme="minorHAnsi"/>
          <w:sz w:val="22"/>
          <w:szCs w:val="22"/>
        </w:rPr>
        <w:t xml:space="preserve">. </w:t>
      </w:r>
    </w:p>
    <w:p w14:paraId="3ABB3301" w14:textId="3AA08EFF" w:rsidR="00F8155D" w:rsidRPr="00F04FEE" w:rsidRDefault="00F8155D" w:rsidP="00F8155D">
      <w:pPr>
        <w:rPr>
          <w:rFonts w:cstheme="minorHAnsi"/>
          <w:sz w:val="22"/>
          <w:szCs w:val="22"/>
        </w:rPr>
      </w:pPr>
    </w:p>
    <w:p w14:paraId="3C9A9A1D" w14:textId="40851C58" w:rsidR="00F8155D" w:rsidRPr="00F04FEE" w:rsidRDefault="00F8155D" w:rsidP="00F04FEE">
      <w:pPr>
        <w:pStyle w:val="Heading2"/>
      </w:pPr>
      <w:r w:rsidRPr="00F04FEE">
        <w:t>Opening Your Course as An External Resource</w:t>
      </w:r>
    </w:p>
    <w:p w14:paraId="191FC883" w14:textId="735BFE1D" w:rsidR="00F8155D" w:rsidRPr="00F04FEE" w:rsidRDefault="00F8155D" w:rsidP="00F8155D">
      <w:pPr>
        <w:rPr>
          <w:rFonts w:cstheme="minorHAnsi"/>
          <w:sz w:val="22"/>
          <w:szCs w:val="22"/>
        </w:rPr>
      </w:pPr>
    </w:p>
    <w:p w14:paraId="3D226CA7" w14:textId="52D78CBA" w:rsidR="00F04FEE" w:rsidRDefault="00F8155D" w:rsidP="00F8155D">
      <w:pPr>
        <w:pStyle w:val="ListParagraph"/>
        <w:numPr>
          <w:ilvl w:val="0"/>
          <w:numId w:val="7"/>
        </w:numPr>
        <w:rPr>
          <w:rFonts w:cstheme="minorHAnsi"/>
          <w:sz w:val="22"/>
          <w:szCs w:val="22"/>
        </w:rPr>
      </w:pPr>
      <w:r w:rsidRPr="00F04FEE">
        <w:rPr>
          <w:rFonts w:cstheme="minorHAnsi"/>
          <w:b/>
          <w:sz w:val="22"/>
          <w:szCs w:val="22"/>
        </w:rPr>
        <w:t xml:space="preserve">Click </w:t>
      </w:r>
      <w:r w:rsidRPr="00F04FEE">
        <w:rPr>
          <w:rFonts w:cstheme="minorHAnsi"/>
          <w:sz w:val="22"/>
          <w:szCs w:val="22"/>
        </w:rPr>
        <w:t xml:space="preserve">the drop-down menu next to the </w:t>
      </w:r>
      <w:proofErr w:type="spellStart"/>
      <w:r w:rsidRPr="00F04FEE">
        <w:rPr>
          <w:rFonts w:cstheme="minorHAnsi"/>
          <w:sz w:val="22"/>
          <w:szCs w:val="22"/>
        </w:rPr>
        <w:t>Gradescope</w:t>
      </w:r>
      <w:proofErr w:type="spellEnd"/>
      <w:r w:rsidRPr="00F04FEE">
        <w:rPr>
          <w:rFonts w:cstheme="minorHAnsi"/>
          <w:sz w:val="22"/>
          <w:szCs w:val="22"/>
        </w:rPr>
        <w:t xml:space="preserve"> link.</w:t>
      </w:r>
      <w:r w:rsidR="00F04FEE">
        <w:rPr>
          <w:rFonts w:cstheme="minorHAnsi"/>
          <w:sz w:val="22"/>
          <w:szCs w:val="22"/>
        </w:rPr>
        <w:br/>
      </w:r>
    </w:p>
    <w:p w14:paraId="2B30850A" w14:textId="125BD621" w:rsidR="00F8155D" w:rsidRPr="00F04FEE" w:rsidRDefault="00F04FEE" w:rsidP="00F04FEE">
      <w:pPr>
        <w:pStyle w:val="ListParagraph"/>
        <w:numPr>
          <w:ilvl w:val="0"/>
          <w:numId w:val="7"/>
        </w:numPr>
        <w:jc w:val="center"/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</w:rPr>
        <w:drawing>
          <wp:inline distT="0" distB="0" distL="0" distR="0" wp14:anchorId="68326DA7" wp14:editId="5E0DCF53">
            <wp:extent cx="2216150" cy="1970352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S9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421" cy="1975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155D" w:rsidRPr="00F04FEE">
        <w:rPr>
          <w:rFonts w:cstheme="minorHAnsi"/>
          <w:sz w:val="22"/>
          <w:szCs w:val="22"/>
        </w:rPr>
        <w:br/>
      </w:r>
    </w:p>
    <w:p w14:paraId="4E8718BC" w14:textId="36D691DE" w:rsidR="00F8155D" w:rsidRPr="00F04FEE" w:rsidRDefault="00F8155D" w:rsidP="00F8155D">
      <w:pPr>
        <w:pStyle w:val="ListParagraph"/>
        <w:numPr>
          <w:ilvl w:val="0"/>
          <w:numId w:val="7"/>
        </w:numPr>
        <w:rPr>
          <w:rFonts w:cstheme="minorHAnsi"/>
          <w:sz w:val="22"/>
          <w:szCs w:val="22"/>
        </w:rPr>
      </w:pPr>
      <w:r w:rsidRPr="00F04FEE">
        <w:rPr>
          <w:rFonts w:cstheme="minorHAnsi"/>
          <w:b/>
          <w:sz w:val="22"/>
          <w:szCs w:val="22"/>
        </w:rPr>
        <w:t xml:space="preserve">Click </w:t>
      </w:r>
      <w:r w:rsidRPr="00F04FEE">
        <w:rPr>
          <w:rFonts w:cstheme="minorHAnsi"/>
          <w:sz w:val="22"/>
          <w:szCs w:val="22"/>
        </w:rPr>
        <w:t>“Edit Properties In-Place.”</w:t>
      </w:r>
      <w:r w:rsidRPr="00F04FEE">
        <w:rPr>
          <w:rFonts w:cstheme="minorHAnsi"/>
          <w:sz w:val="22"/>
          <w:szCs w:val="22"/>
        </w:rPr>
        <w:br/>
      </w:r>
    </w:p>
    <w:p w14:paraId="25921358" w14:textId="77777777" w:rsidR="00F04FEE" w:rsidRDefault="00F8155D" w:rsidP="00F8155D">
      <w:pPr>
        <w:pStyle w:val="ListParagraph"/>
        <w:numPr>
          <w:ilvl w:val="0"/>
          <w:numId w:val="7"/>
        </w:numPr>
        <w:rPr>
          <w:rFonts w:cstheme="minorHAnsi"/>
          <w:sz w:val="22"/>
          <w:szCs w:val="22"/>
        </w:rPr>
      </w:pPr>
      <w:r w:rsidRPr="00F04FEE">
        <w:rPr>
          <w:rFonts w:cstheme="minorHAnsi"/>
          <w:b/>
          <w:sz w:val="22"/>
          <w:szCs w:val="22"/>
        </w:rPr>
        <w:t xml:space="preserve">Click </w:t>
      </w:r>
      <w:r w:rsidRPr="00F04FEE">
        <w:rPr>
          <w:rFonts w:cstheme="minorHAnsi"/>
          <w:sz w:val="22"/>
          <w:szCs w:val="22"/>
        </w:rPr>
        <w:t xml:space="preserve">the box next to “Open </w:t>
      </w:r>
      <w:proofErr w:type="gramStart"/>
      <w:r w:rsidRPr="00F04FEE">
        <w:rPr>
          <w:rFonts w:cstheme="minorHAnsi"/>
          <w:sz w:val="22"/>
          <w:szCs w:val="22"/>
        </w:rPr>
        <w:t>As</w:t>
      </w:r>
      <w:proofErr w:type="gramEnd"/>
      <w:r w:rsidRPr="00F04FEE">
        <w:rPr>
          <w:rFonts w:cstheme="minorHAnsi"/>
          <w:sz w:val="22"/>
          <w:szCs w:val="22"/>
        </w:rPr>
        <w:t xml:space="preserve"> External Resource.”</w:t>
      </w:r>
    </w:p>
    <w:p w14:paraId="543C378E" w14:textId="77777777" w:rsidR="00F04FEE" w:rsidRDefault="00F04FEE" w:rsidP="00F04FEE">
      <w:pPr>
        <w:pStyle w:val="ListParagraph"/>
        <w:ind w:left="360"/>
        <w:rPr>
          <w:rFonts w:cstheme="minorHAnsi"/>
          <w:b/>
          <w:sz w:val="22"/>
          <w:szCs w:val="22"/>
        </w:rPr>
      </w:pPr>
    </w:p>
    <w:p w14:paraId="6F43754C" w14:textId="276B1D5C" w:rsidR="00F8155D" w:rsidRPr="00F04FEE" w:rsidRDefault="00F04FEE" w:rsidP="00F04FEE">
      <w:pPr>
        <w:pStyle w:val="ListParagraph"/>
        <w:ind w:left="360"/>
        <w:jc w:val="center"/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</w:rPr>
        <w:drawing>
          <wp:inline distT="0" distB="0" distL="0" distR="0" wp14:anchorId="535213FC" wp14:editId="7A014E1A">
            <wp:extent cx="4591050" cy="1029062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S10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048" cy="1037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155D" w:rsidRPr="00F04FEE">
        <w:rPr>
          <w:rFonts w:cstheme="minorHAnsi"/>
          <w:sz w:val="22"/>
          <w:szCs w:val="22"/>
        </w:rPr>
        <w:br/>
      </w:r>
    </w:p>
    <w:p w14:paraId="2BBEE816" w14:textId="64351FF8" w:rsidR="00F8155D" w:rsidRPr="00F04FEE" w:rsidRDefault="00F8155D" w:rsidP="00F8155D">
      <w:pPr>
        <w:pStyle w:val="ListParagraph"/>
        <w:numPr>
          <w:ilvl w:val="0"/>
          <w:numId w:val="7"/>
        </w:numPr>
        <w:rPr>
          <w:rFonts w:cstheme="minorHAnsi"/>
          <w:sz w:val="22"/>
          <w:szCs w:val="22"/>
        </w:rPr>
      </w:pPr>
      <w:r w:rsidRPr="00F04FEE">
        <w:rPr>
          <w:rFonts w:cstheme="minorHAnsi"/>
          <w:b/>
          <w:sz w:val="22"/>
          <w:szCs w:val="22"/>
        </w:rPr>
        <w:t xml:space="preserve">Refresh </w:t>
      </w:r>
      <w:r w:rsidRPr="00F04FEE">
        <w:rPr>
          <w:rFonts w:cstheme="minorHAnsi"/>
          <w:sz w:val="22"/>
          <w:szCs w:val="22"/>
        </w:rPr>
        <w:t xml:space="preserve">the page to finalize the change. </w:t>
      </w:r>
    </w:p>
    <w:p w14:paraId="65184C7A" w14:textId="2A4B0138" w:rsidR="00F8155D" w:rsidRDefault="00F8155D" w:rsidP="00F8155D"/>
    <w:p w14:paraId="1A7A93B1" w14:textId="02EEE0DF" w:rsidR="00F8155D" w:rsidRPr="00F04FEE" w:rsidRDefault="00F8155D" w:rsidP="00F04FEE">
      <w:pPr>
        <w:pStyle w:val="Heading2"/>
      </w:pPr>
      <w:r w:rsidRPr="00F04FEE">
        <w:t>Additional Support</w:t>
      </w:r>
    </w:p>
    <w:p w14:paraId="213571C0" w14:textId="77777777" w:rsidR="00F8155D" w:rsidRPr="00F8155D" w:rsidRDefault="00F8155D" w:rsidP="00F8155D"/>
    <w:p w14:paraId="1B684981" w14:textId="387E8354" w:rsidR="00C01309" w:rsidRDefault="00F8155D" w:rsidP="00F8155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For additional assistance with getting started with </w:t>
      </w:r>
      <w:proofErr w:type="spellStart"/>
      <w:r>
        <w:rPr>
          <w:rFonts w:ascii="Calibri" w:hAnsi="Calibri" w:cs="Calibri"/>
          <w:sz w:val="22"/>
          <w:szCs w:val="22"/>
        </w:rPr>
        <w:t>Gradescope</w:t>
      </w:r>
      <w:proofErr w:type="spellEnd"/>
      <w:r>
        <w:rPr>
          <w:rFonts w:ascii="Calibri" w:hAnsi="Calibri" w:cs="Calibri"/>
          <w:sz w:val="22"/>
          <w:szCs w:val="22"/>
        </w:rPr>
        <w:t xml:space="preserve"> please email </w:t>
      </w:r>
      <w:hyperlink r:id="rId16" w:history="1">
        <w:r w:rsidRPr="00674861">
          <w:rPr>
            <w:rStyle w:val="Hyperlink"/>
            <w:rFonts w:ascii="Calibri" w:hAnsi="Calibri" w:cs="Calibri"/>
            <w:sz w:val="22"/>
            <w:szCs w:val="22"/>
          </w:rPr>
          <w:t>tlt@purdue.edu</w:t>
        </w:r>
      </w:hyperlink>
      <w:r>
        <w:rPr>
          <w:rFonts w:ascii="Calibri" w:hAnsi="Calibri" w:cs="Calibri"/>
          <w:sz w:val="22"/>
          <w:szCs w:val="22"/>
        </w:rPr>
        <w:t xml:space="preserve"> for support or visit the </w:t>
      </w:r>
      <w:hyperlink r:id="rId17" w:history="1">
        <w:proofErr w:type="spellStart"/>
        <w:r w:rsidRPr="00F8155D">
          <w:rPr>
            <w:rStyle w:val="Hyperlink"/>
            <w:rFonts w:ascii="Calibri" w:hAnsi="Calibri" w:cs="Calibri"/>
            <w:sz w:val="22"/>
            <w:szCs w:val="22"/>
          </w:rPr>
          <w:t>ITaP</w:t>
        </w:r>
        <w:proofErr w:type="spellEnd"/>
        <w:r w:rsidRPr="00F8155D">
          <w:rPr>
            <w:rStyle w:val="Hyperlink"/>
            <w:rFonts w:ascii="Calibri" w:hAnsi="Calibri" w:cs="Calibri"/>
            <w:sz w:val="22"/>
            <w:szCs w:val="22"/>
          </w:rPr>
          <w:t xml:space="preserve"> Training Calendar</w:t>
        </w:r>
      </w:hyperlink>
      <w:r>
        <w:rPr>
          <w:rFonts w:ascii="Calibri" w:hAnsi="Calibri" w:cs="Calibri"/>
          <w:sz w:val="22"/>
          <w:szCs w:val="22"/>
        </w:rPr>
        <w:t>.</w:t>
      </w:r>
    </w:p>
    <w:p w14:paraId="75F4F5D8" w14:textId="4B8EB6FA" w:rsidR="006B52F9" w:rsidRPr="006B52F9" w:rsidRDefault="00F8155D" w:rsidP="006B52F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sz w:val="22"/>
          <w:szCs w:val="22"/>
        </w:rPr>
        <w:t>Gradescope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F04FEE">
        <w:rPr>
          <w:rFonts w:ascii="Calibri" w:hAnsi="Calibri" w:cs="Calibri"/>
          <w:sz w:val="22"/>
          <w:szCs w:val="22"/>
        </w:rPr>
        <w:t xml:space="preserve">provides a robust assortment of instructional videos inside the </w:t>
      </w:r>
      <w:hyperlink r:id="rId18" w:history="1">
        <w:r w:rsidR="00F04FEE">
          <w:rPr>
            <w:rStyle w:val="Hyperlink"/>
            <w:rFonts w:ascii="Calibri" w:hAnsi="Calibri" w:cs="Calibri"/>
            <w:sz w:val="22"/>
            <w:szCs w:val="22"/>
          </w:rPr>
          <w:t>get</w:t>
        </w:r>
        <w:r w:rsidR="00F04FEE" w:rsidRPr="00F04FEE">
          <w:rPr>
            <w:rStyle w:val="Hyperlink"/>
            <w:rFonts w:ascii="Calibri" w:hAnsi="Calibri" w:cs="Calibri"/>
            <w:sz w:val="22"/>
            <w:szCs w:val="22"/>
          </w:rPr>
          <w:t xml:space="preserve"> started guide for new users</w:t>
        </w:r>
      </w:hyperlink>
      <w:r w:rsidR="00F04FEE">
        <w:rPr>
          <w:rFonts w:ascii="Calibri" w:hAnsi="Calibri" w:cs="Calibri"/>
          <w:sz w:val="22"/>
          <w:szCs w:val="22"/>
        </w:rPr>
        <w:t xml:space="preserve"> of the tool. </w:t>
      </w:r>
    </w:p>
    <w:sectPr w:rsidR="006B52F9" w:rsidRPr="006B52F9" w:rsidSect="00CA1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F3DA4"/>
    <w:multiLevelType w:val="hybridMultilevel"/>
    <w:tmpl w:val="EFAAFC32"/>
    <w:lvl w:ilvl="0" w:tplc="2DA0C95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97F43"/>
    <w:multiLevelType w:val="hybridMultilevel"/>
    <w:tmpl w:val="17EAB24E"/>
    <w:lvl w:ilvl="0" w:tplc="2DA0C95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F2213"/>
    <w:multiLevelType w:val="hybridMultilevel"/>
    <w:tmpl w:val="80303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2733B"/>
    <w:multiLevelType w:val="hybridMultilevel"/>
    <w:tmpl w:val="07582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B0E9C"/>
    <w:multiLevelType w:val="hybridMultilevel"/>
    <w:tmpl w:val="998878FE"/>
    <w:lvl w:ilvl="0" w:tplc="2DA0C95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FE1BC0"/>
    <w:multiLevelType w:val="hybridMultilevel"/>
    <w:tmpl w:val="80303F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6B03DD"/>
    <w:multiLevelType w:val="hybridMultilevel"/>
    <w:tmpl w:val="E154FF10"/>
    <w:lvl w:ilvl="0" w:tplc="2DA0C95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7A"/>
    <w:rsid w:val="0007243B"/>
    <w:rsid w:val="00136104"/>
    <w:rsid w:val="00187E50"/>
    <w:rsid w:val="002851FB"/>
    <w:rsid w:val="002B44AB"/>
    <w:rsid w:val="004949ED"/>
    <w:rsid w:val="004B283F"/>
    <w:rsid w:val="00577776"/>
    <w:rsid w:val="006B52F9"/>
    <w:rsid w:val="007234CC"/>
    <w:rsid w:val="0074677A"/>
    <w:rsid w:val="007B4859"/>
    <w:rsid w:val="00A60A05"/>
    <w:rsid w:val="00C01309"/>
    <w:rsid w:val="00CA1F9C"/>
    <w:rsid w:val="00D52140"/>
    <w:rsid w:val="00DC3605"/>
    <w:rsid w:val="00DD7FCA"/>
    <w:rsid w:val="00EA12D9"/>
    <w:rsid w:val="00F04FEE"/>
    <w:rsid w:val="00F8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E6922"/>
  <w14:defaultImageDpi w14:val="330"/>
  <w15:chartTrackingRefBased/>
  <w15:docId w15:val="{B8D0241B-910D-9849-B033-12D14471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67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67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67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7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677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74677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46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67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677A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3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hyperlink" Target="https://www.gradescope.com/get_starte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hyperlink" Target="https://training.purdue.edu/itap.aspx" TargetMode="External"/><Relationship Id="rId2" Type="http://schemas.openxmlformats.org/officeDocument/2006/relationships/styles" Target="styles.xml"/><Relationship Id="rId16" Type="http://schemas.openxmlformats.org/officeDocument/2006/relationships/hyperlink" Target="mailto:tlt@purdue.ed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urdue.brightspace.com" TargetMode="External"/><Relationship Id="rId11" Type="http://schemas.openxmlformats.org/officeDocument/2006/relationships/image" Target="media/image6.jpg"/><Relationship Id="rId5" Type="http://schemas.openxmlformats.org/officeDocument/2006/relationships/image" Target="media/image1.jpg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 Hagen</dc:creator>
  <cp:keywords/>
  <dc:description/>
  <cp:lastModifiedBy>Wu, Margaret E</cp:lastModifiedBy>
  <cp:revision>3</cp:revision>
  <dcterms:created xsi:type="dcterms:W3CDTF">2020-08-07T13:52:00Z</dcterms:created>
  <dcterms:modified xsi:type="dcterms:W3CDTF">2020-08-07T15:21:00Z</dcterms:modified>
</cp:coreProperties>
</file>